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9"/>
        <w:gridCol w:w="49"/>
        <w:gridCol w:w="885"/>
        <w:gridCol w:w="529"/>
        <w:gridCol w:w="5172"/>
        <w:gridCol w:w="13"/>
        <w:gridCol w:w="44"/>
        <w:gridCol w:w="125"/>
      </w:tblGrid>
      <w:tr w:rsidR="00874826" w:rsidRPr="003D0EBA" w:rsidTr="000C46E2">
        <w:trPr>
          <w:trHeight w:val="2435"/>
          <w:tblHeader/>
        </w:trPr>
        <w:tc>
          <w:tcPr>
            <w:tcW w:w="10526" w:type="dxa"/>
            <w:gridSpan w:val="9"/>
            <w:tcBorders>
              <w:top w:val="single" w:sz="18" w:space="0" w:color="000000"/>
              <w:left w:val="nil"/>
              <w:bottom w:val="nil"/>
              <w:right w:val="nil"/>
            </w:tcBorders>
          </w:tcPr>
          <w:tbl>
            <w:tblPr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2127"/>
              <w:gridCol w:w="463"/>
              <w:gridCol w:w="5387"/>
              <w:gridCol w:w="73"/>
            </w:tblGrid>
            <w:tr w:rsidR="000C46E2" w:rsidRPr="002F1CDC" w:rsidTr="000C46E2">
              <w:trPr>
                <w:gridAfter w:val="1"/>
                <w:wAfter w:w="73" w:type="dxa"/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0C46E2" w:rsidRPr="002F1CDC" w:rsidRDefault="00071283" w:rsidP="00E7449D">
                  <w:bookmarkStart w:id="0" w:name="_GoBack"/>
                  <w:bookmarkEnd w:id="0"/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52575" cy="57404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7" w:type="dxa"/>
                </w:tcPr>
                <w:p w:rsidR="000C46E2" w:rsidRPr="002F1CDC" w:rsidRDefault="000C46E2" w:rsidP="00E7449D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ascii="DeVinne Txt BT" w:eastAsia="BatangChe" w:hAnsi="DeVinne Txt BT"/>
                      <w:b/>
                      <w:sz w:val="48"/>
                    </w:rPr>
                    <w:t xml:space="preserve">                     </w:t>
                  </w: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0C46E2" w:rsidRPr="00085DFB" w:rsidRDefault="000C46E2" w:rsidP="00E7449D">
                  <w:pPr>
                    <w:rPr>
                      <w:sz w:val="18"/>
                    </w:rPr>
                  </w:pPr>
                </w:p>
                <w:p w:rsidR="000C46E2" w:rsidRPr="002F1CDC" w:rsidRDefault="000C46E2" w:rsidP="00E7449D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 xml:space="preserve">rmidade com a </w:t>
                  </w:r>
                  <w:proofErr w:type="gramStart"/>
                  <w:r>
                    <w:t>NBR  14.725</w:t>
                  </w:r>
                  <w:proofErr w:type="gramEnd"/>
                  <w:r>
                    <w:t xml:space="preserve"> : 2014</w:t>
                  </w:r>
                </w:p>
              </w:tc>
            </w:tr>
            <w:tr w:rsidR="000C46E2" w:rsidRPr="002F1CDC" w:rsidTr="000C46E2">
              <w:trPr>
                <w:gridAfter w:val="1"/>
                <w:wAfter w:w="73" w:type="dxa"/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0C46E2" w:rsidRPr="002F1CDC" w:rsidRDefault="000C46E2" w:rsidP="00E7449D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874826" w:rsidTr="000C46E2">
              <w:tblPrEx>
                <w:tblLook w:val="00A0" w:firstRow="1" w:lastRow="0" w:firstColumn="1" w:lastColumn="0" w:noHBand="0" w:noVBand="0"/>
              </w:tblPrEx>
              <w:tc>
                <w:tcPr>
                  <w:tcW w:w="10420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874826" w:rsidRPr="003E30C3" w:rsidRDefault="00874826" w:rsidP="00874826">
                  <w:pPr>
                    <w:pStyle w:val="Cabealho"/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</w:pPr>
                  <w:r w:rsidRPr="003E30C3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 xml:space="preserve">Produto: </w:t>
                  </w:r>
                  <w:r w:rsidR="00423973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>&lt;&lt;TANPLEX 2P1&gt;&gt;</w:t>
                  </w:r>
                  <w:r w:rsidRPr="003E30C3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ab/>
                  </w:r>
                </w:p>
              </w:tc>
            </w:tr>
            <w:tr w:rsidR="00874826" w:rsidTr="000C46E2">
              <w:tblPrEx>
                <w:tblLook w:val="00A0" w:firstRow="1" w:lastRow="0" w:firstColumn="1" w:lastColumn="0" w:noHBand="0" w:noVBand="0"/>
              </w:tblPrEx>
              <w:tc>
                <w:tcPr>
                  <w:tcW w:w="23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74826" w:rsidRDefault="00874826" w:rsidP="00A9683B">
                  <w:pPr>
                    <w:pStyle w:val="Cabealh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Revisão: </w:t>
                  </w:r>
                  <w:r w:rsidR="00423973">
                    <w:rPr>
                      <w:noProof/>
                    </w:rPr>
                    <w:t>&lt;&lt;03&gt;&gt;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74826" w:rsidRDefault="002154E4" w:rsidP="00A9683B">
                  <w:pPr>
                    <w:pStyle w:val="Cabealh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&lt;&lt;31/08/2016&gt;&gt;</w:t>
                  </w:r>
                </w:p>
              </w:tc>
              <w:tc>
                <w:tcPr>
                  <w:tcW w:w="592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74826" w:rsidRPr="00874826" w:rsidRDefault="00874826" w:rsidP="00A9683B">
                  <w:pPr>
                    <w:jc w:val="center"/>
                    <w:rPr>
                      <w:sz w:val="20"/>
                      <w:szCs w:val="20"/>
                    </w:rPr>
                  </w:pPr>
                  <w:r w:rsidRPr="00874826">
                    <w:rPr>
                      <w:sz w:val="20"/>
                      <w:szCs w:val="20"/>
                    </w:rPr>
                    <w:t xml:space="preserve">Documento: </w:t>
                  </w:r>
                  <w:r w:rsidR="002154E4">
                    <w:rPr>
                      <w:sz w:val="20"/>
                      <w:szCs w:val="20"/>
                    </w:rPr>
                    <w:t>&lt;&lt;SGT-FISPQ-29-100-01-000-000-0259&gt;&gt;</w:t>
                  </w:r>
                </w:p>
              </w:tc>
            </w:tr>
          </w:tbl>
          <w:p w:rsidR="00874826" w:rsidRPr="00874826" w:rsidRDefault="00874826" w:rsidP="008748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4826">
              <w:rPr>
                <w:b/>
                <w:color w:val="000000"/>
                <w:sz w:val="20"/>
                <w:szCs w:val="20"/>
              </w:rPr>
              <w:t xml:space="preserve">&lt;&lt;DOCUMENTO NAO CONTROLADO&gt;&gt;          </w:t>
            </w:r>
            <w:r w:rsidR="00423973">
              <w:rPr>
                <w:b/>
                <w:color w:val="000000"/>
                <w:sz w:val="20"/>
                <w:szCs w:val="20"/>
              </w:rPr>
              <w:t>&lt;&lt;ATIVO&gt;&gt;</w:t>
            </w:r>
          </w:p>
        </w:tc>
      </w:tr>
      <w:tr w:rsidR="00874826" w:rsidRPr="003D0EBA" w:rsidTr="00874826">
        <w:tc>
          <w:tcPr>
            <w:tcW w:w="10526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1575A7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B35071" w:rsidRPr="003D0EBA" w:rsidTr="00874826">
        <w:tc>
          <w:tcPr>
            <w:tcW w:w="3758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Nome do Produto:</w:t>
            </w:r>
          </w:p>
        </w:tc>
        <w:tc>
          <w:tcPr>
            <w:tcW w:w="6768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1575A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TANPLEX 2P1</w:t>
            </w:r>
          </w:p>
        </w:tc>
      </w:tr>
      <w:tr w:rsidR="00B35071" w:rsidRPr="003D0EBA" w:rsidTr="00874826">
        <w:tc>
          <w:tcPr>
            <w:tcW w:w="375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Código interno de Identificação do Produto:</w:t>
            </w:r>
          </w:p>
        </w:tc>
        <w:tc>
          <w:tcPr>
            <w:tcW w:w="6768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-</w:t>
            </w:r>
          </w:p>
        </w:tc>
      </w:tr>
      <w:tr w:rsidR="00071283" w:rsidRPr="003D0EBA" w:rsidTr="00874826">
        <w:tc>
          <w:tcPr>
            <w:tcW w:w="3758" w:type="dxa"/>
            <w:gridSpan w:val="3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6768" w:type="dxa"/>
            <w:gridSpan w:val="6"/>
          </w:tcPr>
          <w:p w:rsidR="00071283" w:rsidRPr="002F1CDC" w:rsidRDefault="00071283" w:rsidP="00727403">
            <w:r w:rsidRPr="002F1CDC">
              <w:t>Uso Industrial.</w:t>
            </w:r>
          </w:p>
        </w:tc>
      </w:tr>
      <w:tr w:rsidR="00071283" w:rsidRPr="003D0EBA" w:rsidTr="00874826">
        <w:tc>
          <w:tcPr>
            <w:tcW w:w="375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Nome da Empresa:</w:t>
            </w:r>
          </w:p>
        </w:tc>
        <w:tc>
          <w:tcPr>
            <w:tcW w:w="6768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071283" w:rsidRPr="002F1CDC" w:rsidRDefault="00071283" w:rsidP="00727403">
            <w:r w:rsidRPr="002F1CDC">
              <w:t>QGP Química Geral Ltda</w:t>
            </w:r>
          </w:p>
        </w:tc>
      </w:tr>
      <w:tr w:rsidR="00071283" w:rsidRPr="003D0EBA" w:rsidTr="00874826">
        <w:tc>
          <w:tcPr>
            <w:tcW w:w="3758" w:type="dxa"/>
            <w:gridSpan w:val="3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Endereço:</w:t>
            </w:r>
          </w:p>
        </w:tc>
        <w:tc>
          <w:tcPr>
            <w:tcW w:w="6768" w:type="dxa"/>
            <w:gridSpan w:val="6"/>
          </w:tcPr>
          <w:p w:rsidR="00071283" w:rsidRPr="002F1CDC" w:rsidRDefault="00071283" w:rsidP="00727403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071283" w:rsidRPr="003D0EBA" w:rsidTr="00874826">
        <w:tc>
          <w:tcPr>
            <w:tcW w:w="375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Telefone para Contato:</w:t>
            </w:r>
          </w:p>
        </w:tc>
        <w:tc>
          <w:tcPr>
            <w:tcW w:w="6768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071283" w:rsidRPr="002F1CDC" w:rsidRDefault="00071283" w:rsidP="00727403">
            <w:r w:rsidRPr="002F1CDC">
              <w:t>(15) 3383-9510</w:t>
            </w:r>
          </w:p>
        </w:tc>
      </w:tr>
      <w:tr w:rsidR="00071283" w:rsidRPr="003D0EBA" w:rsidTr="00874826">
        <w:tc>
          <w:tcPr>
            <w:tcW w:w="3758" w:type="dxa"/>
            <w:gridSpan w:val="3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Telefone para emergências:</w:t>
            </w:r>
          </w:p>
        </w:tc>
        <w:tc>
          <w:tcPr>
            <w:tcW w:w="6768" w:type="dxa"/>
            <w:gridSpan w:val="6"/>
          </w:tcPr>
          <w:p w:rsidR="00071283" w:rsidRPr="002F1CDC" w:rsidRDefault="00071283" w:rsidP="00727403">
            <w:r w:rsidRPr="002F1CDC">
              <w:t>0800-</w:t>
            </w:r>
            <w:r>
              <w:t>720-8000 / 0800-777-2323</w:t>
            </w:r>
          </w:p>
        </w:tc>
      </w:tr>
      <w:tr w:rsidR="00071283" w:rsidRPr="003D0EBA" w:rsidTr="00874826">
        <w:tc>
          <w:tcPr>
            <w:tcW w:w="3758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Fax:</w:t>
            </w:r>
          </w:p>
        </w:tc>
        <w:tc>
          <w:tcPr>
            <w:tcW w:w="6768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071283" w:rsidRPr="002F1CDC" w:rsidRDefault="00071283" w:rsidP="00727403">
            <w:r w:rsidRPr="002F1CDC">
              <w:t>(15) 3383-9511</w:t>
            </w:r>
          </w:p>
        </w:tc>
      </w:tr>
      <w:tr w:rsidR="00071283" w:rsidRPr="003D0EBA" w:rsidTr="00874826">
        <w:tc>
          <w:tcPr>
            <w:tcW w:w="3758" w:type="dxa"/>
            <w:gridSpan w:val="3"/>
            <w:tcBorders>
              <w:bottom w:val="single" w:sz="8" w:space="0" w:color="000000"/>
            </w:tcBorders>
          </w:tcPr>
          <w:p w:rsidR="00071283" w:rsidRPr="003E30C3" w:rsidRDefault="00071283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E-mail:</w:t>
            </w:r>
          </w:p>
        </w:tc>
        <w:tc>
          <w:tcPr>
            <w:tcW w:w="6768" w:type="dxa"/>
            <w:gridSpan w:val="6"/>
            <w:tcBorders>
              <w:bottom w:val="single" w:sz="8" w:space="0" w:color="000000"/>
            </w:tcBorders>
          </w:tcPr>
          <w:p w:rsidR="00071283" w:rsidRPr="002F1CDC" w:rsidRDefault="00AC6682" w:rsidP="00727403">
            <w:hyperlink r:id="rId7" w:history="1">
              <w:r w:rsidR="00071283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874826" w:rsidTr="00874826">
        <w:trPr>
          <w:gridAfter w:val="1"/>
          <w:wAfter w:w="125" w:type="dxa"/>
        </w:trPr>
        <w:tc>
          <w:tcPr>
            <w:tcW w:w="10401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74826" w:rsidRPr="003E30C3" w:rsidRDefault="00874826">
            <w:pPr>
              <w:rPr>
                <w:b/>
                <w:bCs/>
                <w:color w:val="000000"/>
              </w:rPr>
            </w:pPr>
          </w:p>
        </w:tc>
      </w:tr>
      <w:tr w:rsidR="00874826" w:rsidTr="00874826">
        <w:trPr>
          <w:gridAfter w:val="1"/>
          <w:wAfter w:w="125" w:type="dxa"/>
        </w:trPr>
        <w:tc>
          <w:tcPr>
            <w:tcW w:w="10401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874826" w:rsidRDefault="00874826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Classificação de perigo do produto químico:</w:t>
            </w:r>
          </w:p>
        </w:tc>
        <w:tc>
          <w:tcPr>
            <w:tcW w:w="5758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Corrosão/irritação à pele – Categoria 1C.</w:t>
            </w:r>
          </w:p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Lesões oculares graves / irritação ocular – Categoria 1.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Sistema de Classificação Utilizado:</w:t>
            </w:r>
          </w:p>
        </w:tc>
        <w:tc>
          <w:tcPr>
            <w:tcW w:w="57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272536">
            <w:pPr>
              <w:rPr>
                <w:color w:val="000000"/>
              </w:rPr>
            </w:pPr>
            <w:r w:rsidRPr="003E30C3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5758" w:type="dxa"/>
            <w:gridSpan w:val="4"/>
          </w:tcPr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O produto não possui perigos que não resultam em uma classificação.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10401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Pictogramas:</w:t>
            </w:r>
          </w:p>
        </w:tc>
        <w:tc>
          <w:tcPr>
            <w:tcW w:w="5758" w:type="dxa"/>
            <w:gridSpan w:val="4"/>
          </w:tcPr>
          <w:p w:rsidR="00B35071" w:rsidRPr="003E30C3" w:rsidRDefault="00E22DCC" w:rsidP="003E30C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7EE5372" wp14:editId="2D03EDDE">
                  <wp:extent cx="1286510" cy="1275715"/>
                  <wp:effectExtent l="19050" t="0" r="8890" b="0"/>
                  <wp:docPr id="1" name="Imagem 1" descr="Corros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rros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Palavra de advertência:</w:t>
            </w:r>
          </w:p>
        </w:tc>
        <w:tc>
          <w:tcPr>
            <w:tcW w:w="57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PERIGO</w:t>
            </w:r>
          </w:p>
        </w:tc>
      </w:tr>
      <w:tr w:rsidR="00B35071" w:rsidTr="00874826">
        <w:trPr>
          <w:gridAfter w:val="1"/>
          <w:wAfter w:w="125" w:type="dxa"/>
        </w:trPr>
        <w:tc>
          <w:tcPr>
            <w:tcW w:w="4643" w:type="dxa"/>
            <w:gridSpan w:val="4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Frases de perigo:</w:t>
            </w:r>
          </w:p>
        </w:tc>
        <w:tc>
          <w:tcPr>
            <w:tcW w:w="5758" w:type="dxa"/>
            <w:gridSpan w:val="4"/>
          </w:tcPr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H314 – Provoca queimadura severa à pele e dano aos olhos</w:t>
            </w:r>
          </w:p>
        </w:tc>
      </w:tr>
      <w:tr w:rsidR="00B35071" w:rsidRPr="00B254BC" w:rsidTr="00874826">
        <w:trPr>
          <w:gridAfter w:val="1"/>
          <w:wAfter w:w="125" w:type="dxa"/>
        </w:trPr>
        <w:tc>
          <w:tcPr>
            <w:tcW w:w="4643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Frases de precaução:</w:t>
            </w:r>
          </w:p>
        </w:tc>
        <w:tc>
          <w:tcPr>
            <w:tcW w:w="575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P260 – Não Inale poeiras, fumos, vapores ou aerosóis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P264 – Lave as mãos cuidadosamente após manuseio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P280 – Use luvas de proteção, roupa de proteção, proteção ocular e proteção facial.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P301+P330+P331 – EM CASO DE INGESTÃO: Enxágue a boca. NÃO provoque vômito.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P303+P361+P353 – EM CASO DE CONTATO COM A PELE (ou cabelo): Retire imediatamente toda a roupa contaminada. Enxágue a pele com água ou tome uma ducha.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lastRenderedPageBreak/>
              <w:t>P363 – Lave a roupa contaminada antes de usá-la novamente.</w:t>
            </w:r>
          </w:p>
          <w:p w:rsidR="00B35071" w:rsidRPr="003E30C3" w:rsidRDefault="00B35071">
            <w:pPr>
              <w:rPr>
                <w:color w:val="000000"/>
              </w:rPr>
            </w:pPr>
            <w:r w:rsidRPr="003E30C3">
              <w:rPr>
                <w:color w:val="000000"/>
              </w:rPr>
              <w:t>P304+P340 – EM CASO DE INALAÇÃO: Remova a pessoa para local ventilado e a mantenha em repouso numa posição que não dificulte a respiração.</w:t>
            </w:r>
          </w:p>
          <w:p w:rsidR="00B35071" w:rsidRPr="003E30C3" w:rsidRDefault="00B35071" w:rsidP="00B254BC">
            <w:pPr>
              <w:rPr>
                <w:color w:val="000000"/>
              </w:rPr>
            </w:pPr>
            <w:r w:rsidRPr="003E30C3">
              <w:rPr>
                <w:color w:val="000000"/>
              </w:rPr>
              <w:t>P310 – Contate Imediatamente um CENTRO DE INFORMAÇÃO TOXICOLÓGICA ou um médico.</w:t>
            </w:r>
          </w:p>
          <w:p w:rsidR="00B35071" w:rsidRPr="003E30C3" w:rsidRDefault="00B35071" w:rsidP="00B254BC">
            <w:pPr>
              <w:rPr>
                <w:color w:val="000000"/>
              </w:rPr>
            </w:pPr>
            <w:r w:rsidRPr="003E30C3">
              <w:rPr>
                <w:color w:val="000000"/>
              </w:rPr>
              <w:t>P321 – Tratamento específico</w:t>
            </w:r>
          </w:p>
          <w:p w:rsidR="00B35071" w:rsidRPr="003E30C3" w:rsidRDefault="00B35071" w:rsidP="00B254BC">
            <w:pPr>
              <w:rPr>
                <w:color w:val="000000"/>
              </w:rPr>
            </w:pPr>
            <w:r w:rsidRPr="003E30C3">
              <w:rPr>
                <w:color w:val="000000"/>
              </w:rPr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B35071" w:rsidRPr="003E30C3" w:rsidRDefault="00B35071" w:rsidP="00B254BC">
            <w:pPr>
              <w:rPr>
                <w:color w:val="000000"/>
              </w:rPr>
            </w:pPr>
            <w:r w:rsidRPr="003E30C3">
              <w:rPr>
                <w:color w:val="000000"/>
              </w:rPr>
              <w:t>P405 – Armazene em local fechado à chave;</w:t>
            </w:r>
          </w:p>
          <w:p w:rsidR="00B35071" w:rsidRPr="003E30C3" w:rsidRDefault="00B35071" w:rsidP="00B254BC">
            <w:pPr>
              <w:rPr>
                <w:color w:val="000000"/>
              </w:rPr>
            </w:pPr>
            <w:r w:rsidRPr="003E30C3">
              <w:rPr>
                <w:color w:val="000000"/>
              </w:rPr>
              <w:t>P501 – Descarte o conteúdo e o recipiente em conformidade com as regulamentações locais.</w:t>
            </w:r>
          </w:p>
        </w:tc>
      </w:tr>
      <w:tr w:rsidR="00874826" w:rsidTr="00874826">
        <w:trPr>
          <w:gridAfter w:val="2"/>
          <w:wAfter w:w="169" w:type="dxa"/>
        </w:trPr>
        <w:tc>
          <w:tcPr>
            <w:tcW w:w="10357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874826" w:rsidP="001575A7">
            <w:pPr>
              <w:rPr>
                <w:b/>
                <w:bCs/>
                <w:color w:val="000000"/>
              </w:rPr>
            </w:pPr>
          </w:p>
        </w:tc>
      </w:tr>
      <w:tr w:rsidR="00874826" w:rsidTr="00874826">
        <w:trPr>
          <w:gridAfter w:val="2"/>
          <w:wAfter w:w="169" w:type="dxa"/>
        </w:trPr>
        <w:tc>
          <w:tcPr>
            <w:tcW w:w="10357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874826" w:rsidRDefault="00874826" w:rsidP="001575A7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  <w:r>
              <w:rPr>
                <w:b/>
                <w:bCs/>
              </w:rPr>
              <w:t xml:space="preserve"> </w:t>
            </w:r>
          </w:p>
        </w:tc>
      </w:tr>
      <w:tr w:rsidR="00B35071" w:rsidTr="00874826">
        <w:trPr>
          <w:gridAfter w:val="2"/>
          <w:wAfter w:w="169" w:type="dxa"/>
        </w:trPr>
        <w:tc>
          <w:tcPr>
            <w:tcW w:w="3709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Mistura </w:t>
            </w:r>
          </w:p>
        </w:tc>
        <w:tc>
          <w:tcPr>
            <w:tcW w:w="6648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1575A7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Tanplex 2P1</w:t>
            </w:r>
          </w:p>
        </w:tc>
      </w:tr>
      <w:tr w:rsidR="00B35071" w:rsidTr="00874826">
        <w:trPr>
          <w:gridAfter w:val="2"/>
          <w:wAfter w:w="169" w:type="dxa"/>
        </w:trPr>
        <w:tc>
          <w:tcPr>
            <w:tcW w:w="3709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6648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DE4AC4">
            <w:pPr>
              <w:rPr>
                <w:color w:val="000000"/>
              </w:rPr>
            </w:pPr>
            <w:r w:rsidRPr="003E30C3">
              <w:rPr>
                <w:color w:val="000000"/>
              </w:rPr>
              <w:t>Segredo Industrial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Inalação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Contato com 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EM CASO DE CONTATO COM A PELE (ou cabelo): Retire imediatamente toda a roupa contaminada. Enxágue a pele com água ou tome uma ducha. Contate um CENTRO DE INFORMAÇÃO TOXICOLÓGICA ou um médico. Leve esta FISPQ.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Contato com os olhos: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Ingestão: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Sintomas e efeitos mais importantes, agudos e tardios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C10DAE">
            <w:pPr>
              <w:rPr>
                <w:color w:val="000000"/>
              </w:rPr>
            </w:pPr>
            <w:r w:rsidRPr="003E30C3">
              <w:rPr>
                <w:color w:val="000000"/>
              </w:rPr>
              <w:t>Não são esperados sintomas após exposição ao produto.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DE4AC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Notas para o médico: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874826" w:rsidRDefault="00874826" w:rsidP="0087482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Meios de extinção: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Meios de extinção apropriados: Em caso de incêndio utilize: dióxido de </w:t>
            </w:r>
            <w:r w:rsidRPr="003E30C3">
              <w:rPr>
                <w:color w:val="000000"/>
              </w:rPr>
              <w:lastRenderedPageBreak/>
              <w:t>carbono (CO</w:t>
            </w:r>
            <w:r w:rsidRPr="003E30C3">
              <w:rPr>
                <w:color w:val="000000"/>
                <w:vertAlign w:val="subscript"/>
              </w:rPr>
              <w:t>2</w:t>
            </w:r>
            <w:r w:rsidRPr="003E30C3">
              <w:rPr>
                <w:color w:val="000000"/>
              </w:rPr>
              <w:t>), pó químico, água em forma de neblina e espuma.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lastRenderedPageBreak/>
              <w:t>Perigos específicos da mistura ou substância: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A combustão do produto químico ou de sua embalagem pode formar gases irritantes e tóxicos como monóxido de carbono e dióxido de carbono.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são esperados perigos específicos relacionados ao produto durante o incêndio.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Medidas de proteção da equipe de combate a incêndio;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Remova preventivamente todas as fontes de ignição. Não fume. Evite contato com o produto. Caso necessário, utilize equipamento de proteção individual conforme descrito na seção 8.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Utilizar EPI completo, com luvas de proteção, calçado de segurança e vestuário protetor adequado.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Precauções ao meio ambiente: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Evite que o produto derramado atinja cursos </w:t>
            </w:r>
            <w:proofErr w:type="gramStart"/>
            <w:r w:rsidRPr="003E30C3">
              <w:rPr>
                <w:color w:val="000000"/>
              </w:rPr>
              <w:t>d’água,  rede</w:t>
            </w:r>
            <w:proofErr w:type="gramEnd"/>
            <w:r w:rsidRPr="003E30C3">
              <w:rPr>
                <w:color w:val="000000"/>
              </w:rPr>
              <w:t xml:space="preserve"> de esgotos sistemas de ventilação ou áreas confinadas.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Método e materiais para a conteção e limpeza: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Utilize névoa de água ou espuma supressora de vapor para reduzir a dispersão do produto. Utilize barreiras naturais ou de contenção de derrame. Colete o produto derramado e coloque em recipientes apropriados. Adsorva o produto remanescente, com areia seca, terra, vermiculita, ou qualquer outro material inerte. Coloque o material adsorvido em recipientes apropriados e remova-os para local seguro. Para destinação final, proceder conforme seção 13 desta FISPQ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102C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Diferença na ação de grandes e pequenos vazamentos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há distinção entre as ações de grandes e pequenos vazamentos para este produto.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FE7522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Manuseie em uma área ventilada ou com sistema geral de ventilação/exaustão local. Evite contato com materiais incompatíveis. Evite contato com pele, olhos e roupas. Evite respirar poeiras, vapores ou névosas do produto. Use equipamento de proteção individual como indicado na seção 8.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FE7522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Medidas de higiene: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Lave bem as mãos antes de comer, beber, fumar ou ir ao banheiro. Roupas contaminadas devem ser trocadas e lavadas antes de sua reutilização.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FE7522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perigo de incêndio ou explosão.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FE7522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Armazene em local ventilado e protegido do calor.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B35071" w:rsidRPr="003E30C3" w:rsidRDefault="00B35071" w:rsidP="00FE7522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lastRenderedPageBreak/>
              <w:t>Materiais para embalagens: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-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Parâmetros de Controle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D616C9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estabelecidos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D616C9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estabelecidos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D616C9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estabelecido.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D616C9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B35071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Óculos de proteção contra poeiras.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Vestuário protetor adequado: Aventais e luvas de PVC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Máscara de proteção com filtro contra poeiras.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-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  <w:r>
              <w:rPr>
                <w:b/>
                <w:bCs/>
              </w:rPr>
              <w:tab/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7A2EF7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Líquido levemente esverdeado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Característico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Inflamabilidade (sólido; gás)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Solúvel em água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Temperatura de </w:t>
            </w:r>
            <w:r w:rsidRPr="003E30C3">
              <w:rPr>
                <w:color w:val="000000"/>
              </w:rPr>
              <w:lastRenderedPageBreak/>
              <w:t>decomposição: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lastRenderedPageBreak/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disponível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477796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-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7858E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7858E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são conhecidas reações perigosas com relação ao produto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Polimerização: não ocorrerá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7858E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Temperaturas elevadas. Materiais incompatíveis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7858E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Baseando-se nos dados dos ingredientes, espera-se que o produto seja incompatível com: Ácidos fortes, Agentes oxidantes, álcalis, amônia, hipocloritos, metais.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B35071" w:rsidRPr="003E30C3" w:rsidRDefault="00B35071" w:rsidP="007858E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5"/>
            <w:tcBorders>
              <w:bottom w:val="single" w:sz="8" w:space="0" w:color="000000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são conhecidos produtos perigosos da decomposição.</w:t>
            </w:r>
          </w:p>
        </w:tc>
      </w:tr>
      <w:tr w:rsidR="00874826" w:rsidRPr="00266168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RPr="00266168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B35071" w:rsidRPr="00266168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Produto não classificado como tóxico agudo. 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DL</w:t>
            </w:r>
            <w:r w:rsidRPr="003E30C3">
              <w:rPr>
                <w:color w:val="000000"/>
                <w:vertAlign w:val="subscript"/>
              </w:rPr>
              <w:t>50</w:t>
            </w:r>
            <w:r w:rsidRPr="003E30C3">
              <w:rPr>
                <w:color w:val="000000"/>
              </w:rPr>
              <w:t xml:space="preserve"> (oral, rato): &gt;2000 mg/kg peso corpóreo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</w:t>
            </w:r>
            <w:r w:rsidRPr="003E30C3">
              <w:rPr>
                <w:color w:val="000000"/>
                <w:vertAlign w:val="subscript"/>
              </w:rPr>
              <w:t>50</w:t>
            </w:r>
            <w:r w:rsidRPr="003E30C3">
              <w:rPr>
                <w:color w:val="000000"/>
              </w:rPr>
              <w:t xml:space="preserve"> (poeira/névoa, rato, 4h): &gt;5 mg/L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Provoca queimadura severa à pele e dano aos olhos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Provoca lesões oculares graves.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sensibilização respiratória.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sensibilização à pele.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Mutagenicidade em células germinativas: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carcinogenicidade para humanos.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toxicidade à reprodução.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Não é esperado que o produto apresente toxicidade para órgão-alvo </w:t>
            </w:r>
            <w:proofErr w:type="gramStart"/>
            <w:r w:rsidRPr="003E30C3">
              <w:rPr>
                <w:color w:val="000000"/>
              </w:rPr>
              <w:t>especifico</w:t>
            </w:r>
            <w:proofErr w:type="gramEnd"/>
            <w:r w:rsidRPr="003E30C3">
              <w:rPr>
                <w:color w:val="000000"/>
              </w:rPr>
              <w:t xml:space="preserve"> – exposição única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362E1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é esperado que o produto apresente perigo por aspiração.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8748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Espera-se que não apresente perigo para o ambiente aquático.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Em função da ausência de dados, espera-se que o produto não apresente persistência e é considerado rapidamente degradável.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lastRenderedPageBreak/>
              <w:t>Potencial bioacumulativo: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se espera que o produto apresente potencial bioacumulativo.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determinada.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são conhecidos outros efeitos ambientais para este produto.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947517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Regulamentação Terrestre: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Resolução n° 420 de 12 de fevereiro de 2004 da Agência Nacional de Transportes Terrestres (ANTT), </w:t>
            </w:r>
            <w:proofErr w:type="gramStart"/>
            <w:r w:rsidRPr="003E30C3">
              <w:rPr>
                <w:i/>
                <w:iCs/>
                <w:color w:val="000000"/>
              </w:rPr>
              <w:t>Aprova</w:t>
            </w:r>
            <w:proofErr w:type="gramEnd"/>
            <w:r w:rsidRPr="003E30C3">
              <w:rPr>
                <w:i/>
                <w:iCs/>
                <w:color w:val="000000"/>
              </w:rPr>
              <w:t xml:space="preserve"> as Instruções Complementares ao Regulamento do Transporte de Produtos Perigosos e suas modificações.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1760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LÍQUIDO CORROSIVO, NE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8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NA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80</w:t>
            </w:r>
          </w:p>
        </w:tc>
      </w:tr>
      <w:tr w:rsidR="00B35071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III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b/>
                <w:bCs/>
                <w:color w:val="000000"/>
              </w:rPr>
              <w:t>Regulamentação Hidroviária: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NORMAM 01/DPC: Embarcações Empregadas na Navegação em Mar Aberto.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NORMAM 02/DPC: Embarcações Empregadas na Navegação Interior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IMO – </w:t>
            </w:r>
            <w:r w:rsidRPr="003E30C3">
              <w:rPr>
                <w:i/>
                <w:iCs/>
                <w:color w:val="000000"/>
              </w:rPr>
              <w:t>“International Maritime Organization”</w:t>
            </w:r>
            <w:r w:rsidRPr="003E30C3">
              <w:rPr>
                <w:color w:val="000000"/>
              </w:rPr>
              <w:t xml:space="preserve"> (Organização Marítima Internacional). </w:t>
            </w:r>
            <w:r w:rsidRPr="003E30C3">
              <w:rPr>
                <w:i/>
                <w:iCs/>
                <w:color w:val="000000"/>
              </w:rPr>
              <w:t>International Maritime Dangerous Goods Code</w:t>
            </w:r>
            <w:r w:rsidRPr="003E30C3">
              <w:rPr>
                <w:color w:val="000000"/>
              </w:rPr>
              <w:t xml:space="preserve"> (IMDG </w:t>
            </w:r>
            <w:r w:rsidRPr="003E30C3">
              <w:rPr>
                <w:i/>
                <w:iCs/>
                <w:color w:val="000000"/>
              </w:rPr>
              <w:t>Code</w:t>
            </w:r>
            <w:r w:rsidRPr="003E30C3">
              <w:rPr>
                <w:color w:val="000000"/>
              </w:rPr>
              <w:t>).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B71DDD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Número ONU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1760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Nome apropriado para </w:t>
            </w:r>
            <w:r w:rsidRPr="003E30C3">
              <w:rPr>
                <w:color w:val="000000"/>
              </w:rPr>
              <w:lastRenderedPageBreak/>
              <w:t>embarque: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lastRenderedPageBreak/>
              <w:t>CORROSIVE LIQUID, N.O.S.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8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NA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III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F-</w:t>
            </w:r>
            <w:proofErr w:type="gramStart"/>
            <w:r w:rsidRPr="003E30C3">
              <w:rPr>
                <w:color w:val="000000"/>
              </w:rPr>
              <w:t>A,S</w:t>
            </w:r>
            <w:proofErr w:type="gramEnd"/>
            <w:r w:rsidRPr="003E30C3">
              <w:rPr>
                <w:color w:val="000000"/>
              </w:rPr>
              <w:t>-B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ANAC – Agência Nacional de Aviação Civil – Resolução n°129 de 8 de dezembro de 2009.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IS N° 175-001 – INSTRUÇÃO SUPLEMENTAR – IS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ICAO – </w:t>
            </w:r>
            <w:r w:rsidRPr="003E30C3">
              <w:rPr>
                <w:i/>
                <w:iCs/>
                <w:color w:val="000000"/>
              </w:rPr>
              <w:t>“International civil Aviation Organization”</w:t>
            </w:r>
            <w:r w:rsidRPr="003E30C3">
              <w:rPr>
                <w:color w:val="000000"/>
              </w:rPr>
              <w:t xml:space="preserve"> (Organização da Aviação Civil Internacional) – DOC 9284-NA/905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 xml:space="preserve">IATA – </w:t>
            </w:r>
            <w:r w:rsidRPr="003E30C3">
              <w:rPr>
                <w:i/>
                <w:iCs/>
                <w:color w:val="000000"/>
              </w:rPr>
              <w:t>“International Air Transport Association”</w:t>
            </w:r>
            <w:r w:rsidRPr="003E30C3">
              <w:rPr>
                <w:color w:val="000000"/>
              </w:rPr>
              <w:t xml:space="preserve"> (Associação Internacional de Transporte Aéreo)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i/>
                <w:iCs/>
                <w:color w:val="000000"/>
              </w:rPr>
              <w:t>Dangerous Goods Regulation</w:t>
            </w:r>
            <w:r w:rsidRPr="003E30C3">
              <w:rPr>
                <w:color w:val="000000"/>
              </w:rPr>
              <w:t xml:space="preserve"> (DGR).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692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17</w:t>
            </w:r>
            <w:r w:rsidR="00692FBE">
              <w:rPr>
                <w:color w:val="000000"/>
              </w:rPr>
              <w:t>60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CORROSIVO, LIQUID, N.O.S.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8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NA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5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III</w:t>
            </w:r>
          </w:p>
        </w:tc>
      </w:tr>
      <w:tr w:rsidR="00B35071" w:rsidRPr="00E51908">
        <w:trPr>
          <w:gridAfter w:val="3"/>
          <w:wAfter w:w="182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E51908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-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B35071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F602B4">
            <w:pPr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Decreto Federal n° 2.657, de 3 de julho de 1998.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Lei n° 2.305, de 02 de agosto de 2010 (Política Nacional de Resíduos sólidos).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Decreto n° 7.404, de 23 de dezembro de 2010.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Portaria n° 229, de 24 de maio de 2011 – Altera a Norma Regulamentadora n° 26.</w:t>
            </w:r>
          </w:p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Norma ABNT-NBR 14725:2012.</w:t>
            </w: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74826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74826" w:rsidRPr="003E30C3" w:rsidRDefault="00874826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</w:p>
        </w:tc>
      </w:tr>
      <w:tr w:rsidR="00B35071" w:rsidTr="00874826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B35071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B35071" w:rsidRPr="003E30C3" w:rsidRDefault="00B35071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907E2" w:rsidTr="00A4247E">
        <w:trPr>
          <w:gridAfter w:val="3"/>
          <w:wAfter w:w="182" w:type="dxa"/>
        </w:trPr>
        <w:tc>
          <w:tcPr>
            <w:tcW w:w="5172" w:type="dxa"/>
            <w:gridSpan w:val="5"/>
            <w:tcBorders>
              <w:bottom w:val="nil"/>
            </w:tcBorders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6907E2" w:rsidRPr="003E30C3" w:rsidRDefault="006907E2" w:rsidP="006907E2">
            <w:pPr>
              <w:rPr>
                <w:color w:val="000000"/>
              </w:rPr>
            </w:pPr>
            <w:r w:rsidRPr="003E30C3">
              <w:rPr>
                <w:color w:val="000000"/>
              </w:rPr>
              <w:t>Saúde: 3</w:t>
            </w:r>
          </w:p>
          <w:p w:rsidR="006907E2" w:rsidRPr="003E30C3" w:rsidRDefault="006907E2" w:rsidP="006907E2">
            <w:pPr>
              <w:rPr>
                <w:color w:val="000000"/>
              </w:rPr>
            </w:pPr>
            <w:r w:rsidRPr="003E30C3">
              <w:rPr>
                <w:color w:val="000000"/>
              </w:rPr>
              <w:t>Inflamabilidade: 0</w:t>
            </w:r>
          </w:p>
          <w:p w:rsidR="006907E2" w:rsidRPr="003E30C3" w:rsidRDefault="006907E2" w:rsidP="006907E2">
            <w:pPr>
              <w:rPr>
                <w:color w:val="000000"/>
              </w:rPr>
            </w:pPr>
            <w:r w:rsidRPr="003E30C3">
              <w:rPr>
                <w:color w:val="000000"/>
              </w:rPr>
              <w:lastRenderedPageBreak/>
              <w:t>Instabilidade: 0</w:t>
            </w:r>
          </w:p>
          <w:p w:rsidR="006907E2" w:rsidRPr="003E30C3" w:rsidRDefault="006907E2" w:rsidP="006907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t>Específico: Material Corrosivo</w:t>
            </w:r>
          </w:p>
        </w:tc>
      </w:tr>
      <w:tr w:rsidR="006907E2" w:rsidRPr="007A7144" w:rsidTr="0052584B">
        <w:trPr>
          <w:gridAfter w:val="3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30C3">
              <w:rPr>
                <w:color w:val="000000"/>
              </w:rPr>
              <w:lastRenderedPageBreak/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pct25" w:color="auto" w:fill="auto"/>
          </w:tcPr>
          <w:p w:rsidR="006907E2" w:rsidRPr="006907E2" w:rsidRDefault="006907E2" w:rsidP="003E30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E30C3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6907E2" w:rsidRPr="006907E2" w:rsidTr="009D604F">
        <w:trPr>
          <w:gridAfter w:val="3"/>
          <w:wAfter w:w="182" w:type="dxa"/>
        </w:trPr>
        <w:tc>
          <w:tcPr>
            <w:tcW w:w="5172" w:type="dxa"/>
            <w:gridSpan w:val="5"/>
            <w:tcBorders>
              <w:top w:val="nil"/>
              <w:bottom w:val="nil"/>
            </w:tcBorders>
          </w:tcPr>
          <w:p w:rsidR="006907E2" w:rsidRPr="006907E2" w:rsidRDefault="006907E2" w:rsidP="003E30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E30C3">
              <w:rPr>
                <w:color w:val="000000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6907E2" w:rsidRPr="003E30C3" w:rsidRDefault="00AC6682" w:rsidP="006F1CBE">
            <w:pPr>
              <w:rPr>
                <w:color w:val="000000"/>
              </w:rPr>
            </w:pPr>
            <w:r>
              <w:rPr>
                <w:noProof/>
              </w:rPr>
              <w:pict>
                <v:group id="_x0000_s1031" style="position:absolute;margin-left:38.55pt;margin-top:29.1pt;width:121.6pt;height:87.2pt;z-index:251660288;mso-position-horizontal-relative:text;mso-position-vertical-relative:text" coordorigin="5274,8283" coordsize="2432,174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6223;top:8283;width:582;height:880" filled="f" stroked="f">
                    <v:textbox style="mso-next-textbox:#_x0000_s1032;mso-fit-shape-to-text:t">
                      <w:txbxContent>
                        <w:p w:rsidR="006907E2" w:rsidRPr="00753FEA" w:rsidRDefault="006907E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3" type="#_x0000_t202" style="position:absolute;left:5274;top:9147;width:582;height:880" filled="f" stroked="f">
                    <v:textbox style="mso-next-textbox:#_x0000_s1033;mso-fit-shape-to-text:t">
                      <w:txbxContent>
                        <w:p w:rsidR="006907E2" w:rsidRPr="00753FEA" w:rsidRDefault="006907E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4" type="#_x0000_t202" style="position:absolute;left:7124;top:9147;width:582;height:880" filled="f" stroked="f">
                    <v:textbox style="mso-next-textbox:#_x0000_s1034;mso-fit-shape-to-text:t">
                      <w:txbxContent>
                        <w:p w:rsidR="006907E2" w:rsidRPr="00753FEA" w:rsidRDefault="006907E2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 w:rsidRPr="00753FEA"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 w:rsidR="006907E2"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0AC932FF" wp14:editId="63B60FD7">
                  <wp:extent cx="2626360" cy="2541270"/>
                  <wp:effectExtent l="19050" t="0" r="2540" b="0"/>
                  <wp:docPr id="4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54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7E2" w:rsidRPr="003E30C3" w:rsidRDefault="006907E2" w:rsidP="006F1CBE">
            <w:pPr>
              <w:rPr>
                <w:color w:val="000000"/>
              </w:rPr>
            </w:pPr>
            <w:r w:rsidRPr="003E30C3">
              <w:rPr>
                <w:color w:val="000000"/>
              </w:rPr>
              <w:t>Perígo Específico: Material Corrosivo</w:t>
            </w:r>
          </w:p>
        </w:tc>
      </w:tr>
      <w:tr w:rsidR="006907E2" w:rsidRPr="006907E2" w:rsidTr="006907E2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  <w:bottom w:val="nil"/>
            </w:tcBorders>
            <w:shd w:val="pct25" w:color="auto" w:fill="auto"/>
          </w:tcPr>
          <w:p w:rsidR="006907E2" w:rsidRPr="006907E2" w:rsidRDefault="006907E2" w:rsidP="003E30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6907E2" w:rsidTr="006907E2">
        <w:trPr>
          <w:gridAfter w:val="3"/>
          <w:wAfter w:w="182" w:type="dxa"/>
        </w:trPr>
        <w:tc>
          <w:tcPr>
            <w:tcW w:w="10344" w:type="dxa"/>
            <w:gridSpan w:val="6"/>
            <w:tcBorders>
              <w:top w:val="nil"/>
            </w:tcBorders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6907E2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Legendas e Abreviaturas:</w:t>
            </w:r>
          </w:p>
        </w:tc>
      </w:tr>
      <w:tr w:rsidR="006907E2">
        <w:trPr>
          <w:gridAfter w:val="3"/>
          <w:wAfter w:w="182" w:type="dxa"/>
        </w:trPr>
        <w:tc>
          <w:tcPr>
            <w:tcW w:w="10344" w:type="dxa"/>
            <w:gridSpan w:val="6"/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CAS – Chemical abstract Service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Ceiling – Valor Teto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CONAMA – conselho Nacional do Meio Ambiente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DL</w:t>
            </w:r>
            <w:r w:rsidRPr="003E30C3">
              <w:rPr>
                <w:color w:val="000000"/>
                <w:vertAlign w:val="subscript"/>
              </w:rPr>
              <w:t>50</w:t>
            </w:r>
            <w:r w:rsidRPr="003E30C3">
              <w:rPr>
                <w:color w:val="000000"/>
              </w:rPr>
              <w:t xml:space="preserve"> – Dose Letal 50%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ONU – Organização das Nações Unidas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TLV – Threshold Limit Value</w:t>
            </w:r>
          </w:p>
        </w:tc>
      </w:tr>
      <w:tr w:rsidR="006907E2">
        <w:trPr>
          <w:gridAfter w:val="3"/>
          <w:wAfter w:w="182" w:type="dxa"/>
        </w:trPr>
        <w:tc>
          <w:tcPr>
            <w:tcW w:w="1034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>Bibliografia Consultada:</w:t>
            </w:r>
          </w:p>
        </w:tc>
      </w:tr>
      <w:tr w:rsidR="006907E2">
        <w:trPr>
          <w:gridAfter w:val="3"/>
          <w:wAfter w:w="182" w:type="dxa"/>
        </w:trPr>
        <w:tc>
          <w:tcPr>
            <w:tcW w:w="10344" w:type="dxa"/>
            <w:gridSpan w:val="6"/>
            <w:tcBorders>
              <w:bottom w:val="single" w:sz="8" w:space="0" w:color="000000"/>
            </w:tcBorders>
          </w:tcPr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3E30C3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ECB - EUROPEAN CHEMICALS BUREAU. Diretiva 67/548/EEC (substâncias); Diretiva 1999/45/EC (preparações). Disponível em: &lt; http:/ecb.jrc.it/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ECHA-EUROPEAN CHEMICAL AGENCY. Disponível em: &lt; http:/echa.europa.eu/web/guest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Acesso em: out.2012.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</w:rPr>
              <w:t xml:space="preserve">EPA dos EUA. 2011. EPI Suite T para Microsoft ® Windows, v 4.10. Estados Unidos: Agência de Proteção Ambiental, Washington. 2011. Disponível em: &lt; http:/www.epa.gov/oppt/exposure/pubs/episuite.htm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3E30C3">
              <w:rPr>
                <w:color w:val="000000"/>
              </w:rPr>
              <w:t xml:space="preserve">HSDB - HAZARDOUS SUBSTANCES DATA BANK. Disponível em: &lt; </w:t>
            </w:r>
            <w:proofErr w:type="gramStart"/>
            <w:r w:rsidRPr="003E30C3">
              <w:rPr>
                <w:color w:val="000000"/>
              </w:rPr>
              <w:t>http:/toxnet.nlm.nih.gov/cgibin/sis/htmlgen?HSDB</w:t>
            </w:r>
            <w:proofErr w:type="gramEnd"/>
            <w:r w:rsidRPr="003E30C3">
              <w:rPr>
                <w:color w:val="000000"/>
              </w:rPr>
              <w:t xml:space="preserve"> &gt;. </w:t>
            </w:r>
            <w:r w:rsidRPr="003E30C3">
              <w:rPr>
                <w:color w:val="000000"/>
                <w:lang w:val="en-US"/>
              </w:rPr>
              <w:t>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IARC - INTERNATIONAL AGENCY FOR RESEARCH ON CANCER. </w:t>
            </w:r>
            <w:r w:rsidRPr="003E30C3">
              <w:rPr>
                <w:color w:val="000000"/>
              </w:rPr>
              <w:t>Disponível em: &lt;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3E30C3">
              <w:rPr>
                <w:color w:val="000000"/>
              </w:rPr>
              <w:lastRenderedPageBreak/>
              <w:t xml:space="preserve">http:/monographs.iarc.fr/ENG/Classification/index.php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</w:t>
            </w:r>
            <w:r w:rsidRPr="003E30C3">
              <w:rPr>
                <w:color w:val="000000"/>
                <w:lang w:val="en-US"/>
              </w:rPr>
              <w:t>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3E30C3">
              <w:rPr>
                <w:color w:val="000000"/>
              </w:rPr>
              <w:t>Disponível em: &lt;</w:t>
            </w:r>
          </w:p>
          <w:p w:rsidR="006907E2" w:rsidRPr="007A2EF7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3E30C3">
              <w:rPr>
                <w:color w:val="000000"/>
              </w:rPr>
              <w:t xml:space="preserve">http:/www.inchem.org/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</w:t>
            </w:r>
            <w:r w:rsidRPr="007A2EF7">
              <w:rPr>
                <w:color w:val="000000"/>
                <w:lang w:val="en-US"/>
              </w:rPr>
              <w:t>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3E30C3">
              <w:rPr>
                <w:i/>
                <w:iCs/>
                <w:color w:val="000000"/>
                <w:lang w:val="en-US"/>
              </w:rPr>
              <w:t>European chemical Bureau</w:t>
            </w:r>
            <w:r w:rsidRPr="003E30C3">
              <w:rPr>
                <w:color w:val="000000"/>
                <w:lang w:val="en-US"/>
              </w:rPr>
              <w:t xml:space="preserve">. </w:t>
            </w:r>
            <w:r w:rsidRPr="003E30C3">
              <w:rPr>
                <w:color w:val="000000"/>
              </w:rPr>
              <w:t xml:space="preserve">Disponível em: &lt; http:/ecb.jrc.ec.europa.eu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3E30C3">
              <w:rPr>
                <w:i/>
                <w:iCs/>
                <w:color w:val="000000"/>
              </w:rPr>
              <w:t>International Chemical Safety Cards</w:t>
            </w:r>
            <w:r w:rsidRPr="003E30C3">
              <w:rPr>
                <w:color w:val="000000"/>
              </w:rPr>
              <w:t>. Disponível em: &lt; http:/www.cdc.gov/niosh/ &gt;. 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3E30C3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3E30C3">
              <w:rPr>
                <w:color w:val="000000"/>
              </w:rPr>
              <w:t xml:space="preserve">Disponível em: &lt;http:/www.safe.nite.go.jp/english/ghs index.html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</w:t>
            </w:r>
            <w:r w:rsidRPr="003E30C3">
              <w:rPr>
                <w:color w:val="000000"/>
                <w:lang w:val="en-US"/>
              </w:rPr>
              <w:t>Acesso em: out. 2012.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3E30C3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3E30C3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</w:t>
            </w:r>
            <w:proofErr w:type="gramStart"/>
            <w:r w:rsidRPr="003E30C3">
              <w:rPr>
                <w:i/>
                <w:iCs/>
                <w:color w:val="000000"/>
                <w:lang w:val="en-US"/>
              </w:rPr>
              <w:t>EC, and</w:t>
            </w:r>
            <w:proofErr w:type="gramEnd"/>
            <w:r w:rsidRPr="003E30C3">
              <w:rPr>
                <w:i/>
                <w:iCs/>
                <w:color w:val="000000"/>
                <w:lang w:val="en-US"/>
              </w:rPr>
              <w:t xml:space="preserve"> amending Regulation (EC) No 1907/2006 of the European Parliament and of the Council on the Registration, Evaluation, Authorization and Restriction of Chemicals.</w:t>
            </w:r>
          </w:p>
          <w:p w:rsidR="006907E2" w:rsidRPr="003E30C3" w:rsidRDefault="006907E2" w:rsidP="003E30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E30C3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3E30C3">
              <w:rPr>
                <w:color w:val="000000"/>
              </w:rPr>
              <w:t xml:space="preserve">Disponível em: &lt; http:/chem.sis.nlm.nih.gov/ </w:t>
            </w:r>
            <w:proofErr w:type="gramStart"/>
            <w:r w:rsidRPr="003E30C3">
              <w:rPr>
                <w:color w:val="000000"/>
              </w:rPr>
              <w:t>&gt; .</w:t>
            </w:r>
            <w:proofErr w:type="gramEnd"/>
            <w:r w:rsidRPr="003E30C3">
              <w:rPr>
                <w:color w:val="000000"/>
              </w:rPr>
              <w:t xml:space="preserve"> Acesso em: out. 2012.</w:t>
            </w:r>
          </w:p>
        </w:tc>
      </w:tr>
    </w:tbl>
    <w:p w:rsidR="00B35071" w:rsidRPr="00E51908" w:rsidRDefault="00B35071" w:rsidP="00947517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p w:rsidR="00B35071" w:rsidRPr="00E51908" w:rsidRDefault="00B35071"/>
    <w:sectPr w:rsidR="00B35071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82" w:rsidRDefault="00AC6682" w:rsidP="0003691B">
      <w:r>
        <w:separator/>
      </w:r>
    </w:p>
  </w:endnote>
  <w:endnote w:type="continuationSeparator" w:id="0">
    <w:p w:rsidR="00AC6682" w:rsidRDefault="00AC6682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73" w:rsidRPr="00897973" w:rsidRDefault="00897973" w:rsidP="00897973">
    <w:pPr>
      <w:pStyle w:val="Rodap"/>
      <w:jc w:val="right"/>
      <w:rPr>
        <w:sz w:val="20"/>
        <w:szCs w:val="20"/>
      </w:rPr>
    </w:pPr>
    <w:r w:rsidRPr="00897973">
      <w:rPr>
        <w:sz w:val="20"/>
        <w:szCs w:val="20"/>
      </w:rPr>
      <w:t xml:space="preserve">Página </w:t>
    </w:r>
    <w:r w:rsidR="00FE55ED" w:rsidRPr="00897973">
      <w:rPr>
        <w:sz w:val="20"/>
        <w:szCs w:val="20"/>
      </w:rPr>
      <w:fldChar w:fldCharType="begin"/>
    </w:r>
    <w:r w:rsidRPr="00897973">
      <w:rPr>
        <w:sz w:val="20"/>
        <w:szCs w:val="20"/>
      </w:rPr>
      <w:instrText xml:space="preserve"> PAGE   \* MERGEFORMAT </w:instrText>
    </w:r>
    <w:r w:rsidR="00FE55ED" w:rsidRPr="00897973">
      <w:rPr>
        <w:sz w:val="20"/>
        <w:szCs w:val="20"/>
      </w:rPr>
      <w:fldChar w:fldCharType="separate"/>
    </w:r>
    <w:r w:rsidR="00423973">
      <w:rPr>
        <w:noProof/>
        <w:sz w:val="20"/>
        <w:szCs w:val="20"/>
      </w:rPr>
      <w:t>1</w:t>
    </w:r>
    <w:r w:rsidR="00FE55ED" w:rsidRPr="00897973">
      <w:rPr>
        <w:sz w:val="20"/>
        <w:szCs w:val="20"/>
      </w:rPr>
      <w:fldChar w:fldCharType="end"/>
    </w:r>
    <w:r w:rsidRPr="00897973">
      <w:rPr>
        <w:sz w:val="20"/>
        <w:szCs w:val="20"/>
      </w:rPr>
      <w:t xml:space="preserve"> de </w:t>
    </w:r>
    <w:r w:rsidR="00AC6682">
      <w:fldChar w:fldCharType="begin"/>
    </w:r>
    <w:r w:rsidR="00AC6682">
      <w:instrText xml:space="preserve"> NUMPAGES   \* MERGEFORMAT </w:instrText>
    </w:r>
    <w:r w:rsidR="00AC6682">
      <w:fldChar w:fldCharType="separate"/>
    </w:r>
    <w:r w:rsidR="00423973" w:rsidRPr="00423973">
      <w:rPr>
        <w:noProof/>
        <w:sz w:val="20"/>
        <w:szCs w:val="20"/>
      </w:rPr>
      <w:t>3</w:t>
    </w:r>
    <w:r w:rsidR="00AC6682">
      <w:rPr>
        <w:noProof/>
        <w:sz w:val="20"/>
        <w:szCs w:val="20"/>
      </w:rPr>
      <w:fldChar w:fldCharType="end"/>
    </w:r>
  </w:p>
  <w:p w:rsidR="00897973" w:rsidRDefault="00897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82" w:rsidRDefault="00AC6682" w:rsidP="0003691B">
      <w:r>
        <w:separator/>
      </w:r>
    </w:p>
  </w:footnote>
  <w:footnote w:type="continuationSeparator" w:id="0">
    <w:p w:rsidR="00AC6682" w:rsidRDefault="00AC6682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0A" w:rsidRDefault="00B47B0A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Ft1Oo0O5eskIzFt0jP4UoyCmX+0=" w:salt="UARoSI1Y3ytX4OfXgw11q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1B"/>
    <w:rsid w:val="00010EC0"/>
    <w:rsid w:val="000113F0"/>
    <w:rsid w:val="0003241A"/>
    <w:rsid w:val="0003691B"/>
    <w:rsid w:val="00045513"/>
    <w:rsid w:val="000677EA"/>
    <w:rsid w:val="00071283"/>
    <w:rsid w:val="00081E0B"/>
    <w:rsid w:val="0009249F"/>
    <w:rsid w:val="000C46E2"/>
    <w:rsid w:val="000D0297"/>
    <w:rsid w:val="000D51CE"/>
    <w:rsid w:val="000E2F78"/>
    <w:rsid w:val="00102CB4"/>
    <w:rsid w:val="001575A7"/>
    <w:rsid w:val="001663BA"/>
    <w:rsid w:val="001B1CEE"/>
    <w:rsid w:val="001E6458"/>
    <w:rsid w:val="002154E4"/>
    <w:rsid w:val="002555BB"/>
    <w:rsid w:val="00260A4B"/>
    <w:rsid w:val="00266168"/>
    <w:rsid w:val="00272536"/>
    <w:rsid w:val="00273312"/>
    <w:rsid w:val="002746A9"/>
    <w:rsid w:val="00276AF3"/>
    <w:rsid w:val="002C225B"/>
    <w:rsid w:val="00302A09"/>
    <w:rsid w:val="003362E1"/>
    <w:rsid w:val="00365CD1"/>
    <w:rsid w:val="00366CF6"/>
    <w:rsid w:val="003D0EBA"/>
    <w:rsid w:val="003E30C3"/>
    <w:rsid w:val="003E3817"/>
    <w:rsid w:val="00423973"/>
    <w:rsid w:val="004358F8"/>
    <w:rsid w:val="004572DA"/>
    <w:rsid w:val="0047126A"/>
    <w:rsid w:val="00477796"/>
    <w:rsid w:val="004829A9"/>
    <w:rsid w:val="00483604"/>
    <w:rsid w:val="004A38BD"/>
    <w:rsid w:val="004D1525"/>
    <w:rsid w:val="005067C0"/>
    <w:rsid w:val="00522406"/>
    <w:rsid w:val="005347AB"/>
    <w:rsid w:val="00575474"/>
    <w:rsid w:val="005A6587"/>
    <w:rsid w:val="005C65EC"/>
    <w:rsid w:val="005E6D67"/>
    <w:rsid w:val="00614B4D"/>
    <w:rsid w:val="0062203A"/>
    <w:rsid w:val="00660125"/>
    <w:rsid w:val="006632EC"/>
    <w:rsid w:val="006907E2"/>
    <w:rsid w:val="00692FBE"/>
    <w:rsid w:val="006D6CAE"/>
    <w:rsid w:val="006E1D68"/>
    <w:rsid w:val="00753FEA"/>
    <w:rsid w:val="007754DB"/>
    <w:rsid w:val="007858E7"/>
    <w:rsid w:val="007A2EF7"/>
    <w:rsid w:val="007A7144"/>
    <w:rsid w:val="007C4303"/>
    <w:rsid w:val="007C535B"/>
    <w:rsid w:val="007C62D2"/>
    <w:rsid w:val="007F0C0D"/>
    <w:rsid w:val="00837F23"/>
    <w:rsid w:val="00855D17"/>
    <w:rsid w:val="00866B44"/>
    <w:rsid w:val="00866E4C"/>
    <w:rsid w:val="00874826"/>
    <w:rsid w:val="00890164"/>
    <w:rsid w:val="00895948"/>
    <w:rsid w:val="00897973"/>
    <w:rsid w:val="008B28F6"/>
    <w:rsid w:val="008C5446"/>
    <w:rsid w:val="008D737F"/>
    <w:rsid w:val="008F09F1"/>
    <w:rsid w:val="00912F81"/>
    <w:rsid w:val="00932C52"/>
    <w:rsid w:val="00947517"/>
    <w:rsid w:val="009753BD"/>
    <w:rsid w:val="0099640A"/>
    <w:rsid w:val="009A0903"/>
    <w:rsid w:val="009A64AC"/>
    <w:rsid w:val="009C6BFC"/>
    <w:rsid w:val="00A144B2"/>
    <w:rsid w:val="00A14670"/>
    <w:rsid w:val="00A24E69"/>
    <w:rsid w:val="00A543FE"/>
    <w:rsid w:val="00A70ACF"/>
    <w:rsid w:val="00AC6682"/>
    <w:rsid w:val="00AD3A99"/>
    <w:rsid w:val="00AE1620"/>
    <w:rsid w:val="00B03619"/>
    <w:rsid w:val="00B254BC"/>
    <w:rsid w:val="00B35071"/>
    <w:rsid w:val="00B37817"/>
    <w:rsid w:val="00B47B0A"/>
    <w:rsid w:val="00B71DDD"/>
    <w:rsid w:val="00BD01F1"/>
    <w:rsid w:val="00BE0F4C"/>
    <w:rsid w:val="00C07E11"/>
    <w:rsid w:val="00C10DAE"/>
    <w:rsid w:val="00C61240"/>
    <w:rsid w:val="00C76273"/>
    <w:rsid w:val="00C803FA"/>
    <w:rsid w:val="00CE726A"/>
    <w:rsid w:val="00D07B8E"/>
    <w:rsid w:val="00D616C9"/>
    <w:rsid w:val="00D820E9"/>
    <w:rsid w:val="00DA04E3"/>
    <w:rsid w:val="00DE4AC4"/>
    <w:rsid w:val="00E20187"/>
    <w:rsid w:val="00E22DCC"/>
    <w:rsid w:val="00E51908"/>
    <w:rsid w:val="00E949B0"/>
    <w:rsid w:val="00EF72BA"/>
    <w:rsid w:val="00F11658"/>
    <w:rsid w:val="00F32189"/>
    <w:rsid w:val="00F53D4A"/>
    <w:rsid w:val="00F602B4"/>
    <w:rsid w:val="00FE1D6C"/>
    <w:rsid w:val="00FE55ED"/>
    <w:rsid w:val="00FE7522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5DC517-FE50-4BB4-B365-131D905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Fontepargpadro"/>
    <w:uiPriority w:val="99"/>
    <w:semiHidden/>
    <w:unhideWhenUsed/>
    <w:rsid w:val="0007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2672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Tanquimica Industria e Comercio Ltda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viviane.qualidade</dc:creator>
  <cp:lastModifiedBy>piso3-spo</cp:lastModifiedBy>
  <cp:revision>3</cp:revision>
  <cp:lastPrinted>2016-04-22T13:52:00Z</cp:lastPrinted>
  <dcterms:created xsi:type="dcterms:W3CDTF">2021-10-22T12:30:00Z</dcterms:created>
  <dcterms:modified xsi:type="dcterms:W3CDTF">2021-10-22T12:30:00Z</dcterms:modified>
</cp:coreProperties>
</file>